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EF7E42" w:rsidRDefault="00062065" w:rsidP="00062065">
      <w:pPr>
        <w:pStyle w:val="Titel"/>
      </w:pPr>
      <w:r w:rsidRPr="00EF7E42">
        <w:t>Presse</w:t>
      </w:r>
      <w:r w:rsidR="00DC6AAF" w:rsidRPr="00EF7E42">
        <w:t>mitteilung</w:t>
      </w:r>
      <w:bookmarkStart w:id="0" w:name="_GoBack"/>
      <w:bookmarkEnd w:id="0"/>
    </w:p>
    <w:p w14:paraId="7B0F2291" w14:textId="6746FC2B" w:rsidR="00962694" w:rsidRPr="00EF7E42" w:rsidRDefault="00FA422A" w:rsidP="00962694">
      <w:pPr>
        <w:pStyle w:val="berschrift1"/>
      </w:pPr>
      <w:r>
        <w:t>Montenegro</w:t>
      </w:r>
      <w:r w:rsidR="00EA06DD">
        <w:t xml:space="preserve"> </w:t>
      </w:r>
      <w:r w:rsidR="00B74381" w:rsidRPr="00B74381">
        <w:t>ist Partnerland der CMT</w:t>
      </w:r>
      <w:r w:rsidR="00B74381">
        <w:t xml:space="preserve"> 2020</w:t>
      </w:r>
    </w:p>
    <w:p w14:paraId="6C0351AF" w14:textId="286705F9" w:rsidR="00600C45" w:rsidRPr="00EF7E42" w:rsidRDefault="00B74381" w:rsidP="00600C45">
      <w:pPr>
        <w:pStyle w:val="berschrift2"/>
        <w:rPr>
          <w:sz w:val="24"/>
        </w:rPr>
      </w:pPr>
      <w:r>
        <w:rPr>
          <w:sz w:val="24"/>
        </w:rPr>
        <w:t xml:space="preserve">Urlaubsträume </w:t>
      </w:r>
      <w:r w:rsidR="00A46BB4">
        <w:rPr>
          <w:sz w:val="24"/>
        </w:rPr>
        <w:t xml:space="preserve">zwischen Bergen und Meer </w:t>
      </w:r>
      <w:r>
        <w:rPr>
          <w:sz w:val="24"/>
        </w:rPr>
        <w:t xml:space="preserve">auf der </w:t>
      </w:r>
      <w:r w:rsidR="0002694F">
        <w:rPr>
          <w:sz w:val="24"/>
        </w:rPr>
        <w:t>CMT</w:t>
      </w:r>
      <w:r w:rsidR="00563AB5">
        <w:rPr>
          <w:sz w:val="24"/>
        </w:rPr>
        <w:t xml:space="preserve"> </w:t>
      </w:r>
      <w:r>
        <w:rPr>
          <w:sz w:val="24"/>
        </w:rPr>
        <w:t xml:space="preserve">und </w:t>
      </w:r>
      <w:r w:rsidRPr="00B74381">
        <w:rPr>
          <w:sz w:val="24"/>
        </w:rPr>
        <w:t xml:space="preserve">Fahrrad- und </w:t>
      </w:r>
      <w:proofErr w:type="spellStart"/>
      <w:r w:rsidRPr="00B74381">
        <w:rPr>
          <w:sz w:val="24"/>
        </w:rPr>
        <w:t>WanderReisen</w:t>
      </w:r>
      <w:proofErr w:type="spellEnd"/>
      <w:r w:rsidRPr="00B74381">
        <w:rPr>
          <w:sz w:val="24"/>
        </w:rPr>
        <w:t xml:space="preserve"> </w:t>
      </w:r>
      <w:r w:rsidR="00563AB5">
        <w:rPr>
          <w:sz w:val="24"/>
        </w:rPr>
        <w:t>in Stuttgart</w:t>
      </w:r>
      <w:r w:rsidR="00600C45" w:rsidRPr="00EF7E42">
        <w:rPr>
          <w:sz w:val="24"/>
        </w:rPr>
        <w:t xml:space="preserve"> </w:t>
      </w:r>
    </w:p>
    <w:p w14:paraId="6A80B066" w14:textId="345B23F4" w:rsidR="00330E8B" w:rsidRPr="00EF7E42" w:rsidRDefault="008338D0" w:rsidP="00330E8B">
      <w:pPr>
        <w:pStyle w:val="Bildunterschrift"/>
        <w:jc w:val="left"/>
      </w:pPr>
      <w:r>
        <w:rPr>
          <w:noProof/>
        </w:rPr>
        <w:drawing>
          <wp:inline distT="0" distB="0" distL="0" distR="0" wp14:anchorId="1DB9496A" wp14:editId="0B5190CB">
            <wp:extent cx="5760720" cy="383857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ridsko jezero Nebojsa Atanackov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8575"/>
                    </a:xfrm>
                    <a:prstGeom prst="rect">
                      <a:avLst/>
                    </a:prstGeom>
                  </pic:spPr>
                </pic:pic>
              </a:graphicData>
            </a:graphic>
          </wp:inline>
        </w:drawing>
      </w:r>
      <w:r w:rsidR="003E37FC" w:rsidRPr="00EF7E42">
        <w:br/>
      </w:r>
      <w:r w:rsidR="00F90BE8">
        <w:t>Berge oder Meer? Montenegro hat beides. Mit seiner malerischen Adriaküste, langen Sandstränden und über 2000 Meter hohen Bergen</w:t>
      </w:r>
      <w:r>
        <w:t xml:space="preserve">, wie hier im </w:t>
      </w:r>
      <w:proofErr w:type="spellStart"/>
      <w:r>
        <w:t>Prokletije</w:t>
      </w:r>
      <w:proofErr w:type="spellEnd"/>
      <w:r>
        <w:t>-Nationalpark,</w:t>
      </w:r>
      <w:r w:rsidR="00F90BE8">
        <w:t xml:space="preserve"> </w:t>
      </w:r>
      <w:r w:rsidR="00AA3560">
        <w:t>erfreut sich das Land bei</w:t>
      </w:r>
      <w:r w:rsidR="00F90BE8">
        <w:t xml:space="preserve"> Urlauber</w:t>
      </w:r>
      <w:r w:rsidR="00AA3560">
        <w:t>n steigernder Beliebtheit</w:t>
      </w:r>
      <w:r w:rsidR="002A721C">
        <w:t>.</w:t>
      </w:r>
      <w:r w:rsidR="00330E8B" w:rsidRPr="00EF7E42">
        <w:br/>
        <w:t xml:space="preserve">Foto: </w:t>
      </w:r>
      <w:r w:rsidR="00BF0466">
        <w:t>NTO Montenegro</w:t>
      </w:r>
    </w:p>
    <w:p w14:paraId="34FCC7A8" w14:textId="4E905E70" w:rsidR="00330E8B" w:rsidRPr="00EF7E42" w:rsidRDefault="009064FB" w:rsidP="00AA3560">
      <w:pPr>
        <w:rPr>
          <w:b/>
        </w:rPr>
      </w:pPr>
      <w:r w:rsidRPr="00EF7E42">
        <w:t>Podgorica</w:t>
      </w:r>
      <w:r w:rsidR="00600C45" w:rsidRPr="00EF7E42">
        <w:t xml:space="preserve">, </w:t>
      </w:r>
      <w:r w:rsidR="0002694F">
        <w:t>23</w:t>
      </w:r>
      <w:r w:rsidR="00600C45" w:rsidRPr="00EF7E42">
        <w:t xml:space="preserve">. </w:t>
      </w:r>
      <w:r w:rsidR="0002694F">
        <w:t>Dezembe</w:t>
      </w:r>
      <w:r w:rsidR="00563AB5">
        <w:t>r</w:t>
      </w:r>
      <w:r w:rsidRPr="00EF7E42">
        <w:t xml:space="preserve"> 201</w:t>
      </w:r>
      <w:r w:rsidR="00563AB5">
        <w:t>9</w:t>
      </w:r>
      <w:r w:rsidRPr="00EF7E42">
        <w:t xml:space="preserve">. </w:t>
      </w:r>
      <w:r w:rsidR="00563AB5">
        <w:rPr>
          <w:b/>
        </w:rPr>
        <w:t>Wenn</w:t>
      </w:r>
      <w:r w:rsidR="0070119B">
        <w:rPr>
          <w:b/>
        </w:rPr>
        <w:t xml:space="preserve"> </w:t>
      </w:r>
      <w:r w:rsidR="00563AB5">
        <w:rPr>
          <w:b/>
        </w:rPr>
        <w:t>am 1</w:t>
      </w:r>
      <w:r w:rsidR="00F90BE8">
        <w:rPr>
          <w:b/>
        </w:rPr>
        <w:t>1</w:t>
      </w:r>
      <w:r w:rsidR="00563AB5">
        <w:rPr>
          <w:b/>
        </w:rPr>
        <w:t>. Januar die Tore der CMT auf dem Messegelände in Stuttgart geöffnet werden</w:t>
      </w:r>
      <w:r w:rsidR="00AA3560">
        <w:rPr>
          <w:b/>
        </w:rPr>
        <w:t xml:space="preserve">, zeigt das kleine Montenegro seine landschaftliche und kulturelle Vielfalt. Als offizielles Partnerland präsentiert es sein </w:t>
      </w:r>
      <w:r w:rsidR="0053185B">
        <w:rPr>
          <w:b/>
        </w:rPr>
        <w:t xml:space="preserve">abwechslungsreiches </w:t>
      </w:r>
      <w:r w:rsidR="00AA3560">
        <w:rPr>
          <w:b/>
        </w:rPr>
        <w:t>Angebot in Halle 4 und im Rahmenprogramm</w:t>
      </w:r>
      <w:r w:rsidR="0053185B" w:rsidRPr="0053185B">
        <w:rPr>
          <w:b/>
        </w:rPr>
        <w:t xml:space="preserve"> </w:t>
      </w:r>
      <w:r w:rsidR="0053185B">
        <w:rPr>
          <w:b/>
        </w:rPr>
        <w:t>der Messe</w:t>
      </w:r>
      <w:r w:rsidR="00AA3560">
        <w:rPr>
          <w:b/>
        </w:rPr>
        <w:t>. Mit neuen Flugverbindungen und Hotels sowie zwei neu ausgeschilderte</w:t>
      </w:r>
      <w:r w:rsidR="00441C0B">
        <w:rPr>
          <w:b/>
        </w:rPr>
        <w:t>n</w:t>
      </w:r>
      <w:r w:rsidR="00AA3560">
        <w:rPr>
          <w:b/>
        </w:rPr>
        <w:t xml:space="preserve"> Panoramastraßen hat sich das Land der „schwarzen Berge“ erneut als Top-Reiseziel für 2020 empfohlen</w:t>
      </w:r>
      <w:r w:rsidR="00E04777">
        <w:rPr>
          <w:b/>
        </w:rPr>
        <w:t>.</w:t>
      </w:r>
    </w:p>
    <w:p w14:paraId="6D1B97A5" w14:textId="3515D7D2" w:rsidR="00441C0B" w:rsidRDefault="0053185B" w:rsidP="00441C0B">
      <w:r w:rsidRPr="0053185B">
        <w:t>Montenegro gilt derzeit als Trendziel in Europa. Kristallklares Wasser, lange Sandstrände an der Adria und eine eindrucksvolle Bergwelt machen es zur beliebten Urlaubsdestination.</w:t>
      </w:r>
      <w:r>
        <w:t xml:space="preserve"> Neben den kulturellen Schätzen hat es insbesondere die Natur des Landes den Touristen aus </w:t>
      </w:r>
      <w:r>
        <w:lastRenderedPageBreak/>
        <w:t xml:space="preserve">aller Welt angetan. Immer mehr davon kommen </w:t>
      </w:r>
      <w:r w:rsidR="00ED2C5A">
        <w:t xml:space="preserve">auch </w:t>
      </w:r>
      <w:r>
        <w:t xml:space="preserve">aus Deutschland. Die tiefste Schlucht Europas, der größte See des Balkans und einer der letzten Urwälder des Kontinents sind nur einige der </w:t>
      </w:r>
      <w:r w:rsidR="00ED2C5A">
        <w:t>Superlative,</w:t>
      </w:r>
      <w:r>
        <w:t xml:space="preserve"> </w:t>
      </w:r>
      <w:r w:rsidR="00ED2C5A">
        <w:t>die das</w:t>
      </w:r>
      <w:r>
        <w:t xml:space="preserve"> Land</w:t>
      </w:r>
      <w:r w:rsidR="00ED2C5A">
        <w:t xml:space="preserve"> zu bieten hat</w:t>
      </w:r>
      <w:r>
        <w:t>.</w:t>
      </w:r>
      <w:r w:rsidR="00ED2C5A">
        <w:t xml:space="preserve"> </w:t>
      </w:r>
      <w:r w:rsidR="00ED2C5A" w:rsidRPr="00ED2C5A">
        <w:t>Themen</w:t>
      </w:r>
      <w:r w:rsidR="00441C0B" w:rsidRPr="00ED2C5A">
        <w:t xml:space="preserve"> </w:t>
      </w:r>
      <w:r w:rsidR="00ED2C5A" w:rsidRPr="00ED2C5A">
        <w:t>mit denen</w:t>
      </w:r>
      <w:r w:rsidR="00ED2C5A">
        <w:rPr>
          <w:b/>
          <w:bCs/>
        </w:rPr>
        <w:t xml:space="preserve"> </w:t>
      </w:r>
      <w:r w:rsidR="00ED2C5A" w:rsidRPr="00ED2C5A">
        <w:t xml:space="preserve">die Tourismusakteure insbesondere bei </w:t>
      </w:r>
      <w:r w:rsidR="00ED2C5A">
        <w:t>Urlaubern</w:t>
      </w:r>
      <w:r w:rsidR="00ED2C5A" w:rsidRPr="00ED2C5A">
        <w:t xml:space="preserve"> aus Süddeutschland punkten möchten.</w:t>
      </w:r>
      <w:r w:rsidR="00ED2C5A">
        <w:t xml:space="preserve"> </w:t>
      </w:r>
      <w:r w:rsidR="00441C0B">
        <w:t xml:space="preserve">„Wir freuen uns sehr über die Partnerschaft mit der CMT und dass wir Montenegro in Stuttgart in einem so großen Rahmen vorstellen dürfen“, sagt </w:t>
      </w:r>
      <w:proofErr w:type="spellStart"/>
      <w:r w:rsidR="00441C0B">
        <w:t>Željka</w:t>
      </w:r>
      <w:proofErr w:type="spellEnd"/>
      <w:r w:rsidR="00441C0B">
        <w:t xml:space="preserve"> </w:t>
      </w:r>
      <w:proofErr w:type="spellStart"/>
      <w:r w:rsidR="00441C0B">
        <w:t>Radak-Kukavičić</w:t>
      </w:r>
      <w:proofErr w:type="spellEnd"/>
      <w:r w:rsidR="00441C0B">
        <w:t xml:space="preserve">, geschäftsführende Direktorin der Nationalen Tourismusorganisation von Montenegro. </w:t>
      </w:r>
    </w:p>
    <w:p w14:paraId="4F4D3309" w14:textId="53FEA94A" w:rsidR="008833EB" w:rsidRPr="00A46BB4" w:rsidRDefault="008833EB" w:rsidP="00441C0B">
      <w:pPr>
        <w:rPr>
          <w:b/>
          <w:bCs/>
        </w:rPr>
      </w:pPr>
      <w:r w:rsidRPr="00A46BB4">
        <w:rPr>
          <w:b/>
          <w:bCs/>
        </w:rPr>
        <w:t>Montenegro auf der CMT</w:t>
      </w:r>
    </w:p>
    <w:p w14:paraId="06678042" w14:textId="7B1A1605" w:rsidR="00C403B9" w:rsidRDefault="008833EB" w:rsidP="00E04777">
      <w:r>
        <w:t xml:space="preserve">Zentrale Anlaufstelle für Messebesucher, die sich über Montenegro informieren wollen, ist der große Messestand 4B10 in Halle 4. Wer sich </w:t>
      </w:r>
      <w:r w:rsidR="00AA3560">
        <w:t xml:space="preserve">speziell </w:t>
      </w:r>
      <w:r>
        <w:t xml:space="preserve">für das Thema Wandern und Radfahren </w:t>
      </w:r>
      <w:r w:rsidR="00AA3560">
        <w:t>in Montenegro begeistert,</w:t>
      </w:r>
      <w:r>
        <w:t xml:space="preserve"> kann </w:t>
      </w:r>
      <w:r w:rsidR="00AA3560">
        <w:t xml:space="preserve">zudem </w:t>
      </w:r>
      <w:r>
        <w:t xml:space="preserve">am 11. und 12. Januar in Halle </w:t>
      </w:r>
      <w:r w:rsidR="00A46BB4">
        <w:t>9 am Stand 9E30</w:t>
      </w:r>
      <w:r>
        <w:t xml:space="preserve"> im Rahmen der „</w:t>
      </w:r>
      <w:r w:rsidRPr="008833EB">
        <w:t xml:space="preserve">Fahrrad- und </w:t>
      </w:r>
      <w:proofErr w:type="spellStart"/>
      <w:r w:rsidRPr="008833EB">
        <w:t>WanderReisen</w:t>
      </w:r>
      <w:proofErr w:type="spellEnd"/>
      <w:r>
        <w:t>“ Informationen aus erster Hand bekommen.</w:t>
      </w:r>
    </w:p>
    <w:p w14:paraId="40606DB5" w14:textId="3C27DCF1" w:rsidR="00C403B9" w:rsidRDefault="00C403B9" w:rsidP="00E04777">
      <w:r>
        <w:t xml:space="preserve">Auch kulturell </w:t>
      </w:r>
      <w:r w:rsidR="00E1456C">
        <w:t>bringt</w:t>
      </w:r>
      <w:r>
        <w:t xml:space="preserve"> Montenegro ein</w:t>
      </w:r>
      <w:r w:rsidR="00E1456C">
        <w:t>en Hauch von Balkan auf das Messegelände.</w:t>
      </w:r>
      <w:r>
        <w:t xml:space="preserve"> </w:t>
      </w:r>
      <w:r w:rsidR="00E1456C">
        <w:t xml:space="preserve">Auf </w:t>
      </w:r>
      <w:r>
        <w:t xml:space="preserve">der </w:t>
      </w:r>
      <w:proofErr w:type="spellStart"/>
      <w:r>
        <w:t>Atriumsbühne</w:t>
      </w:r>
      <w:proofErr w:type="spellEnd"/>
      <w:r>
        <w:t xml:space="preserve"> </w:t>
      </w:r>
      <w:r w:rsidR="00E1456C">
        <w:t>zeigt eine</w:t>
      </w:r>
      <w:r>
        <w:t xml:space="preserve"> Folklore-Gruppe </w:t>
      </w:r>
      <w:r w:rsidR="00E1456C">
        <w:t>typische Tänze aus Montenegro. Das</w:t>
      </w:r>
      <w:r>
        <w:t xml:space="preserve"> Quartett </w:t>
      </w:r>
      <w:proofErr w:type="spellStart"/>
      <w:r>
        <w:t>Lanterna</w:t>
      </w:r>
      <w:proofErr w:type="spellEnd"/>
      <w:r>
        <w:t xml:space="preserve"> und das Gitarrenduo </w:t>
      </w:r>
      <w:r w:rsidRPr="00C403B9">
        <w:t xml:space="preserve">Srdjan </w:t>
      </w:r>
      <w:proofErr w:type="spellStart"/>
      <w:r w:rsidRPr="00C403B9">
        <w:t>Bulatovic</w:t>
      </w:r>
      <w:proofErr w:type="spellEnd"/>
      <w:r w:rsidRPr="00C403B9">
        <w:t xml:space="preserve"> </w:t>
      </w:r>
      <w:r w:rsidR="00E1456C">
        <w:t>und</w:t>
      </w:r>
      <w:r w:rsidRPr="00C403B9">
        <w:t xml:space="preserve"> Darko </w:t>
      </w:r>
      <w:proofErr w:type="spellStart"/>
      <w:r w:rsidRPr="00C403B9">
        <w:t>Nikcevic</w:t>
      </w:r>
      <w:proofErr w:type="spellEnd"/>
      <w:r>
        <w:t xml:space="preserve">, </w:t>
      </w:r>
      <w:proofErr w:type="gramStart"/>
      <w:r>
        <w:t>das</w:t>
      </w:r>
      <w:proofErr w:type="gramEnd"/>
      <w:r>
        <w:t xml:space="preserve"> schon Konzerte in der </w:t>
      </w:r>
      <w:r w:rsidRPr="00C403B9">
        <w:t>Carnegie Hall in New York</w:t>
      </w:r>
      <w:r>
        <w:t xml:space="preserve"> gegeben hat</w:t>
      </w:r>
      <w:r w:rsidR="00E1456C">
        <w:t xml:space="preserve">, sorgen </w:t>
      </w:r>
      <w:r w:rsidR="00A46BB4">
        <w:t xml:space="preserve">für </w:t>
      </w:r>
      <w:r w:rsidR="00E1456C">
        <w:t>musikalisch</w:t>
      </w:r>
      <w:r w:rsidR="00A46BB4">
        <w:t>e Akzente</w:t>
      </w:r>
      <w:r>
        <w:t xml:space="preserve">. Im Urlaubskino werden interessante </w:t>
      </w:r>
      <w:r w:rsidR="00E1456C">
        <w:t xml:space="preserve">Filme und Vorträge über das facettenreiche Land präsentiert. </w:t>
      </w:r>
      <w:r w:rsidR="008833EB">
        <w:t xml:space="preserve">Darunter ein Film über den Nationalpark Durmitor vom preisgekrönten Filmemacher Simon </w:t>
      </w:r>
      <w:proofErr w:type="spellStart"/>
      <w:r w:rsidR="008833EB">
        <w:t>Str</w:t>
      </w:r>
      <w:r w:rsidR="00A46BB4">
        <w:t>ae</w:t>
      </w:r>
      <w:r w:rsidR="008833EB">
        <w:t>tker</w:t>
      </w:r>
      <w:proofErr w:type="spellEnd"/>
      <w:r w:rsidR="008833EB">
        <w:t xml:space="preserve"> aus dem Schwarzwald. </w:t>
      </w:r>
      <w:r w:rsidR="0015028A">
        <w:t xml:space="preserve">Am Mittwoch und Donnerstag </w:t>
      </w:r>
      <w:r w:rsidR="008833EB">
        <w:t>können Besucher im Urlaubskino</w:t>
      </w:r>
      <w:r w:rsidR="0015028A">
        <w:t xml:space="preserve"> </w:t>
      </w:r>
      <w:r w:rsidR="007046F2">
        <w:t xml:space="preserve">außerdem </w:t>
      </w:r>
      <w:r w:rsidR="0015028A">
        <w:t>eine Woche Urlaub in Montenegro gewinnen.</w:t>
      </w:r>
    </w:p>
    <w:p w14:paraId="478026FF" w14:textId="28CAFBDB" w:rsidR="00C403B9" w:rsidRPr="00E1456C" w:rsidRDefault="00E1456C" w:rsidP="00E04777">
      <w:pPr>
        <w:rPr>
          <w:b/>
          <w:bCs/>
        </w:rPr>
      </w:pPr>
      <w:r w:rsidRPr="00E1456C">
        <w:rPr>
          <w:b/>
          <w:bCs/>
        </w:rPr>
        <w:t>Campingurlaub für Entdecker</w:t>
      </w:r>
    </w:p>
    <w:p w14:paraId="69A0CE47" w14:textId="21A66323" w:rsidR="00E1456C" w:rsidRDefault="00E1456C" w:rsidP="00E04777">
      <w:r>
        <w:t xml:space="preserve">Das Thema Camping entwickelt sich noch in Montenegro. </w:t>
      </w:r>
      <w:r w:rsidR="00B74381">
        <w:t>Es ist daher i</w:t>
      </w:r>
      <w:r>
        <w:t xml:space="preserve">deal für </w:t>
      </w:r>
      <w:r w:rsidR="00B74381">
        <w:t xml:space="preserve">Camper, die auf der Suche nach einem neuen Ziel abseits </w:t>
      </w:r>
      <w:r w:rsidR="007046F2">
        <w:t xml:space="preserve">der </w:t>
      </w:r>
      <w:r w:rsidR="00B74381">
        <w:t>bekannte</w:t>
      </w:r>
      <w:r w:rsidR="007046F2">
        <w:t>n</w:t>
      </w:r>
      <w:r w:rsidR="00B74381">
        <w:t xml:space="preserve"> </w:t>
      </w:r>
      <w:r w:rsidR="007046F2">
        <w:t xml:space="preserve">(Camping-) </w:t>
      </w:r>
      <w:r w:rsidR="00B74381">
        <w:t xml:space="preserve">Touristenströme sind. Etwas Abenteuerlust sollte man mitbringen, wenn man in das gebirgige Hinterland aufbricht. </w:t>
      </w:r>
      <w:r>
        <w:t>Doch die Zahl der Camping</w:t>
      </w:r>
      <w:r w:rsidR="007046F2">
        <w:t>urlauber</w:t>
      </w:r>
      <w:r>
        <w:t xml:space="preserve"> und auch d</w:t>
      </w:r>
      <w:r w:rsidR="00AD1731">
        <w:t>a</w:t>
      </w:r>
      <w:r>
        <w:t xml:space="preserve">s Angebot an Campingplätzen nimmt zu. Mit einer neuen Campingbroschüre in deutscher Sprache </w:t>
      </w:r>
      <w:r w:rsidR="00B74381">
        <w:t>zeigt das Land, das künftig auch dieses Segment weiterentwickelt werden soll.</w:t>
      </w:r>
    </w:p>
    <w:p w14:paraId="5E21DF77" w14:textId="1074E2F0" w:rsidR="00FA11A4" w:rsidRPr="00FA11A4" w:rsidRDefault="008833EB" w:rsidP="00E04777">
      <w:pPr>
        <w:rPr>
          <w:b/>
        </w:rPr>
      </w:pPr>
      <w:r>
        <w:rPr>
          <w:b/>
        </w:rPr>
        <w:t>Noch mehr Flüge aus Süddeutschland</w:t>
      </w:r>
    </w:p>
    <w:p w14:paraId="250EEEF4" w14:textId="17C819BA" w:rsidR="008833EB" w:rsidRDefault="00A46BB4" w:rsidP="00E04777">
      <w:r>
        <w:t xml:space="preserve">Nur </w:t>
      </w:r>
      <w:r w:rsidR="00FA11A4">
        <w:t xml:space="preserve">knapp zwei Stunden dauert </w:t>
      </w:r>
      <w:r w:rsidR="00AD1731">
        <w:t>ein</w:t>
      </w:r>
      <w:r w:rsidR="00FA11A4">
        <w:t xml:space="preserve"> Flug</w:t>
      </w:r>
      <w:r w:rsidR="00D073B4">
        <w:t xml:space="preserve"> </w:t>
      </w:r>
      <w:r>
        <w:t xml:space="preserve">aus Deutschland </w:t>
      </w:r>
      <w:r w:rsidR="00F90BE8">
        <w:t>nach Montenegro</w:t>
      </w:r>
      <w:r w:rsidR="00FA11A4">
        <w:t xml:space="preserve">. </w:t>
      </w:r>
      <w:r w:rsidR="008833EB">
        <w:t>Die</w:t>
      </w:r>
      <w:r w:rsidR="000F33DA">
        <w:t xml:space="preserve"> </w:t>
      </w:r>
      <w:proofErr w:type="spellStart"/>
      <w:r w:rsidR="000F33DA">
        <w:t>Ryanair</w:t>
      </w:r>
      <w:proofErr w:type="spellEnd"/>
      <w:r w:rsidR="000F33DA">
        <w:t xml:space="preserve">-Tochter </w:t>
      </w:r>
      <w:proofErr w:type="spellStart"/>
      <w:r w:rsidR="000F33DA">
        <w:t>Laudamotion</w:t>
      </w:r>
      <w:proofErr w:type="spellEnd"/>
      <w:r w:rsidR="000F33DA">
        <w:t xml:space="preserve"> </w:t>
      </w:r>
      <w:r w:rsidR="008833EB">
        <w:t xml:space="preserve">hat ihre </w:t>
      </w:r>
      <w:r w:rsidR="000F33DA">
        <w:t>Direktflüge ab Stuttgart</w:t>
      </w:r>
      <w:r w:rsidR="008833EB">
        <w:t xml:space="preserve"> nun auch in den Winterflugplan aufgenommen und bietet zwei Mal wöchentlich </w:t>
      </w:r>
      <w:r>
        <w:t>eine</w:t>
      </w:r>
      <w:r w:rsidR="008833EB">
        <w:t xml:space="preserve"> Verbindung</w:t>
      </w:r>
      <w:r w:rsidR="000F33DA">
        <w:t xml:space="preserve"> in die Hauptstadt Podgorica an. </w:t>
      </w:r>
      <w:r w:rsidR="008833EB">
        <w:t>Direktflüge gibt es außerdem ab Memmingen, München und Frankfurt. Neben Montenegro Airlines und Lufthansa bietet</w:t>
      </w:r>
      <w:r>
        <w:t xml:space="preserve"> erstmals </w:t>
      </w:r>
      <w:r w:rsidR="008833EB">
        <w:t xml:space="preserve">auch Condor </w:t>
      </w:r>
      <w:r w:rsidR="00AD1731">
        <w:t xml:space="preserve">im Sommer 2020 </w:t>
      </w:r>
      <w:r w:rsidR="008833EB">
        <w:t>Flüge von der Mainmetropole an die Adria.</w:t>
      </w:r>
    </w:p>
    <w:p w14:paraId="19F9863E" w14:textId="0BA575D3" w:rsidR="00E04777" w:rsidRDefault="00E04777" w:rsidP="00E04777">
      <w:r>
        <w:t xml:space="preserve">Montenegro grenzt südlich an Kroatien und ist etwa so groß wie Schleswig-Holstein. Es ist EU-Beitrittskandidat und nutzt den Euro als Zahlungsmittel. Informationen zum Reiseland sind auch in deutscher Sprache unter </w:t>
      </w:r>
      <w:r w:rsidRPr="00E04777">
        <w:t>www.montenegro.travel zu finden</w:t>
      </w:r>
      <w:r>
        <w:t>.</w:t>
      </w:r>
      <w:r w:rsidR="00FA11A4">
        <w:t xml:space="preserve"> </w:t>
      </w:r>
    </w:p>
    <w:p w14:paraId="1DB0C986" w14:textId="77777777" w:rsidR="00EC257E" w:rsidRDefault="00EC257E" w:rsidP="006C28CB"/>
    <w:p w14:paraId="51842421" w14:textId="02C130DA" w:rsidR="00E97EAF" w:rsidRPr="00EF7E42" w:rsidRDefault="00A3274C" w:rsidP="00A3274C">
      <w:pPr>
        <w:pStyle w:val="berschrift3"/>
      </w:pPr>
      <w:r w:rsidRPr="00EF7E42">
        <w:t>Hinweis für die Redaktion</w:t>
      </w:r>
    </w:p>
    <w:p w14:paraId="24CCF878" w14:textId="4624120E" w:rsidR="004D66A1" w:rsidRPr="00ED2C5A" w:rsidRDefault="00F57A13" w:rsidP="00ED2C5A">
      <w:pPr>
        <w:pStyle w:val="Kleingedrucktes"/>
      </w:pPr>
      <w:bookmarkStart w:id="1" w:name="_Toc507918018"/>
      <w:r w:rsidRPr="00EF7E42">
        <w:t xml:space="preserve">Diese Pressemitteilung </w:t>
      </w:r>
      <w:r w:rsidR="00B13065" w:rsidRPr="00EF7E42">
        <w:t>(als PDF und Word DOCX) sowie das Bildmaterial können Sie herunterladen unter:</w:t>
      </w:r>
      <w:r w:rsidR="005B4FDB">
        <w:br/>
      </w:r>
      <w:hyperlink r:id="rId9" w:history="1">
        <w:r w:rsidR="005B4FDB" w:rsidRPr="0082593C">
          <w:rPr>
            <w:rStyle w:val="Hyperlink"/>
          </w:rPr>
          <w:t>https://montenegro.deqom.com/cmt-partnerland-montenegro/</w:t>
        </w:r>
      </w:hyperlink>
      <w:r w:rsidR="005B4FDB">
        <w:t xml:space="preserve"> </w:t>
      </w:r>
    </w:p>
    <w:p w14:paraId="134EEA62" w14:textId="77777777" w:rsidR="00AD1731" w:rsidRDefault="00AD1731">
      <w:pPr>
        <w:spacing w:after="200"/>
        <w:jc w:val="left"/>
        <w:rPr>
          <w:rFonts w:eastAsiaTheme="majorEastAsia" w:cstheme="majorBidi"/>
          <w:b/>
          <w:bCs/>
          <w:color w:val="000000" w:themeColor="text1"/>
          <w:sz w:val="24"/>
        </w:rPr>
      </w:pPr>
      <w:r>
        <w:br w:type="page"/>
      </w:r>
    </w:p>
    <w:p w14:paraId="2D0C7074" w14:textId="5755D811" w:rsidR="00962694" w:rsidRPr="00EF7E42" w:rsidRDefault="00962694" w:rsidP="00600C45">
      <w:pPr>
        <w:pStyle w:val="berschrift3"/>
      </w:pPr>
      <w:r w:rsidRPr="00EF7E42">
        <w:lastRenderedPageBreak/>
        <w:t>Pressekontakt für Deutschland, Österreich und die Schweiz</w:t>
      </w:r>
    </w:p>
    <w:p w14:paraId="1C4FCC65" w14:textId="4169DB35" w:rsidR="00600C45" w:rsidRPr="00EF7E42" w:rsidRDefault="00962694" w:rsidP="00D073B4">
      <w:pPr>
        <w:jc w:val="left"/>
        <w:rPr>
          <w:sz w:val="18"/>
          <w:szCs w:val="18"/>
        </w:rPr>
      </w:pPr>
      <w:r w:rsidRPr="00EF7E42">
        <w:rPr>
          <w:sz w:val="18"/>
          <w:szCs w:val="18"/>
        </w:rPr>
        <w:t>Nationale Tourismusorganisation von Montenegro (NTO Montenegro)</w:t>
      </w:r>
    </w:p>
    <w:p w14:paraId="5EC1791D" w14:textId="7AC0EDD6" w:rsidR="006C28CB" w:rsidRPr="00EF7E42" w:rsidRDefault="006C28CB" w:rsidP="006C28CB">
      <w:pPr>
        <w:jc w:val="left"/>
        <w:rPr>
          <w:sz w:val="18"/>
          <w:szCs w:val="18"/>
        </w:rPr>
      </w:pPr>
      <w:r w:rsidRPr="00EF7E42">
        <w:rPr>
          <w:b/>
          <w:bCs/>
          <w:sz w:val="18"/>
          <w:szCs w:val="18"/>
        </w:rPr>
        <w:t>Ansprechpartner in Montenegro (deutschsprachig):</w:t>
      </w:r>
    </w:p>
    <w:p w14:paraId="3F502667" w14:textId="77777777" w:rsidR="006C28CB" w:rsidRPr="00EF7E42" w:rsidRDefault="006C28CB" w:rsidP="006C28CB">
      <w:pPr>
        <w:jc w:val="left"/>
        <w:rPr>
          <w:sz w:val="18"/>
          <w:szCs w:val="18"/>
        </w:rPr>
      </w:pPr>
      <w:r w:rsidRPr="00EF7E42">
        <w:rPr>
          <w:sz w:val="18"/>
          <w:szCs w:val="18"/>
        </w:rPr>
        <w:t xml:space="preserve">Andri </w:t>
      </w:r>
      <w:proofErr w:type="spellStart"/>
      <w:r w:rsidRPr="00EF7E42">
        <w:rPr>
          <w:sz w:val="18"/>
          <w:szCs w:val="18"/>
        </w:rPr>
        <w:t>Stanović</w:t>
      </w:r>
      <w:proofErr w:type="spellEnd"/>
      <w:r w:rsidRPr="00EF7E42">
        <w:rPr>
          <w:sz w:val="18"/>
          <w:szCs w:val="18"/>
        </w:rPr>
        <w:br/>
      </w:r>
      <w:hyperlink r:id="rId10" w:history="1">
        <w:r w:rsidRPr="00EF7E42">
          <w:rPr>
            <w:rStyle w:val="Hyperlink"/>
            <w:sz w:val="18"/>
            <w:szCs w:val="18"/>
          </w:rPr>
          <w:t>andri.stanovic@montenegro.travel</w:t>
        </w:r>
      </w:hyperlink>
      <w:r w:rsidRPr="00EF7E42">
        <w:rPr>
          <w:sz w:val="18"/>
          <w:szCs w:val="18"/>
        </w:rPr>
        <w:br/>
        <w:t>Tel.: +382 (0) 77 10 00 23</w:t>
      </w:r>
    </w:p>
    <w:p w14:paraId="6FE70FC8" w14:textId="2D3EC389" w:rsidR="00600C45" w:rsidRPr="00EF7E42" w:rsidRDefault="00600C45" w:rsidP="00600C45">
      <w:pPr>
        <w:jc w:val="left"/>
        <w:rPr>
          <w:b/>
          <w:sz w:val="18"/>
          <w:szCs w:val="18"/>
        </w:rPr>
      </w:pPr>
      <w:r w:rsidRPr="00EF7E42">
        <w:rPr>
          <w:sz w:val="18"/>
          <w:szCs w:val="18"/>
        </w:rPr>
        <w:t xml:space="preserve">Aktuelle Presseinformationen (auf Deutsch) unter </w:t>
      </w:r>
      <w:hyperlink r:id="rId11" w:history="1">
        <w:r w:rsidRPr="00EF7E42">
          <w:rPr>
            <w:rStyle w:val="Hyperlink"/>
            <w:b/>
            <w:sz w:val="18"/>
            <w:szCs w:val="18"/>
          </w:rPr>
          <w:t>http://mediaportal.montenegro.travel</w:t>
        </w:r>
      </w:hyperlink>
    </w:p>
    <w:p w14:paraId="0D9E957B" w14:textId="77777777" w:rsidR="00AD1731" w:rsidRDefault="00AD1731" w:rsidP="00962694">
      <w:pPr>
        <w:pStyle w:val="berschrift3"/>
      </w:pPr>
    </w:p>
    <w:p w14:paraId="2722DF6B" w14:textId="728FB1A2" w:rsidR="00A11654" w:rsidRPr="00EF7E42" w:rsidRDefault="00A11654" w:rsidP="00962694">
      <w:pPr>
        <w:pStyle w:val="berschrift3"/>
      </w:pPr>
      <w:r w:rsidRPr="00EF7E42">
        <w:t>Montenegro in den sozialen Netzwerken</w:t>
      </w:r>
      <w:bookmarkEnd w:id="1"/>
      <w:r w:rsidR="00962694" w:rsidRPr="00EF7E42">
        <w:t xml:space="preserve"> #</w:t>
      </w:r>
      <w:proofErr w:type="spellStart"/>
      <w:r w:rsidR="00962694" w:rsidRPr="00EF7E42">
        <w:t>MontenegroWildBeauty</w:t>
      </w:r>
      <w:proofErr w:type="spellEnd"/>
    </w:p>
    <w:p w14:paraId="7FE1C9AF" w14:textId="45BD2EBD" w:rsidR="00A11654" w:rsidRPr="00EF7E42" w:rsidRDefault="005B224B" w:rsidP="00A11654">
      <w:pPr>
        <w:spacing w:line="240" w:lineRule="auto"/>
        <w:rPr>
          <w:sz w:val="18"/>
          <w:szCs w:val="18"/>
        </w:rPr>
      </w:pPr>
      <w:r w:rsidRPr="00EF7E42">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EF7E42">
        <w:rPr>
          <w:sz w:val="18"/>
          <w:szCs w:val="18"/>
        </w:rPr>
        <w:tab/>
      </w:r>
      <w:hyperlink r:id="rId13" w:history="1">
        <w:r w:rsidR="00A11654" w:rsidRPr="00EF7E42">
          <w:rPr>
            <w:rStyle w:val="Hyperlink"/>
            <w:sz w:val="18"/>
            <w:szCs w:val="18"/>
          </w:rPr>
          <w:t>www.facebook.com/See.Montenegro</w:t>
        </w:r>
      </w:hyperlink>
    </w:p>
    <w:p w14:paraId="14033929" w14:textId="5FE24430"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5" w:history="1">
        <w:r w:rsidRPr="00EF7E42">
          <w:rPr>
            <w:rStyle w:val="Hyperlink"/>
            <w:sz w:val="18"/>
            <w:szCs w:val="18"/>
          </w:rPr>
          <w:t>www.instagram.com/gomontenegro</w:t>
        </w:r>
      </w:hyperlink>
    </w:p>
    <w:p w14:paraId="5AB493AA" w14:textId="7644BE2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17" w:history="1">
        <w:r w:rsidRPr="00EF7E42">
          <w:rPr>
            <w:rStyle w:val="Hyperlink"/>
            <w:sz w:val="18"/>
            <w:szCs w:val="18"/>
          </w:rPr>
          <w:t>www.twitter.com/SeeMontenegro</w:t>
        </w:r>
      </w:hyperlink>
    </w:p>
    <w:p w14:paraId="5C91BC52" w14:textId="0E71EE5A"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ab/>
      </w:r>
      <w:hyperlink r:id="rId19" w:history="1">
        <w:r w:rsidRPr="00EF7E42">
          <w:rPr>
            <w:rStyle w:val="Hyperlink"/>
            <w:sz w:val="18"/>
            <w:szCs w:val="18"/>
          </w:rPr>
          <w:t>www.youtube.com/Montenegro</w:t>
        </w:r>
      </w:hyperlink>
    </w:p>
    <w:p w14:paraId="5DF26E47" w14:textId="543D1749" w:rsidR="00A11654" w:rsidRPr="00EF7E42" w:rsidRDefault="00A11654" w:rsidP="00A11654">
      <w:pPr>
        <w:spacing w:line="240" w:lineRule="auto"/>
        <w:rPr>
          <w:sz w:val="18"/>
          <w:szCs w:val="18"/>
        </w:rPr>
      </w:pPr>
      <w:r w:rsidRPr="00EF7E42">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1" w:history="1">
        <w:r w:rsidRPr="00EF7E42">
          <w:rPr>
            <w:rStyle w:val="Hyperlink"/>
            <w:sz w:val="18"/>
            <w:szCs w:val="18"/>
          </w:rPr>
          <w:t>www.pinterest.com/seemontenegro</w:t>
        </w:r>
      </w:hyperlink>
    </w:p>
    <w:p w14:paraId="387D877D" w14:textId="2A21B195" w:rsidR="00A11654" w:rsidRPr="00EF7E42" w:rsidRDefault="00A11654" w:rsidP="00A11654">
      <w:pPr>
        <w:rPr>
          <w:sz w:val="18"/>
          <w:szCs w:val="18"/>
        </w:rPr>
      </w:pPr>
      <w:r w:rsidRPr="00EF7E42">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EF7E42">
        <w:rPr>
          <w:sz w:val="18"/>
          <w:szCs w:val="18"/>
        </w:rPr>
        <w:t xml:space="preserve"> </w:t>
      </w:r>
      <w:r w:rsidRPr="00EF7E42">
        <w:rPr>
          <w:sz w:val="18"/>
          <w:szCs w:val="18"/>
        </w:rPr>
        <w:tab/>
      </w:r>
      <w:hyperlink r:id="rId23" w:history="1">
        <w:r w:rsidRPr="00EF7E42">
          <w:rPr>
            <w:rStyle w:val="Hyperlink"/>
            <w:sz w:val="18"/>
            <w:szCs w:val="18"/>
          </w:rPr>
          <w:t>www.linkedin.com/in/montenegrotravel</w:t>
        </w:r>
      </w:hyperlink>
    </w:p>
    <w:p w14:paraId="69F98CD1" w14:textId="77777777" w:rsidR="00A3274C" w:rsidRPr="00EF7E42" w:rsidRDefault="00A3274C" w:rsidP="00A3274C">
      <w:bookmarkStart w:id="2" w:name="_Toc507918019"/>
    </w:p>
    <w:bookmarkEnd w:id="2"/>
    <w:p w14:paraId="46B8A61E" w14:textId="77777777" w:rsidR="00ED2C5A" w:rsidRPr="00ED2C5A" w:rsidRDefault="00ED2C5A" w:rsidP="00ED2C5A">
      <w:pPr>
        <w:pStyle w:val="berschrift3"/>
      </w:pPr>
      <w:r w:rsidRPr="00ED2C5A">
        <w:t>Über die Nationale Tourismusorganisation</w:t>
      </w:r>
    </w:p>
    <w:p w14:paraId="34C9A192" w14:textId="77777777" w:rsidR="00ED2C5A" w:rsidRPr="00ED2C5A" w:rsidRDefault="00ED2C5A" w:rsidP="00ED2C5A">
      <w:pPr>
        <w:pStyle w:val="Kleingedrucktes"/>
      </w:pPr>
      <w:r w:rsidRPr="00ED2C5A">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36481B42" w14:textId="77777777" w:rsidR="00ED2C5A" w:rsidRPr="00ED2C5A" w:rsidRDefault="00ED2C5A" w:rsidP="00ED2C5A">
      <w:pPr>
        <w:pStyle w:val="berschrift3"/>
      </w:pPr>
      <w:r w:rsidRPr="00ED2C5A">
        <w:t>Über Montenegro</w:t>
      </w:r>
    </w:p>
    <w:p w14:paraId="074A75D1" w14:textId="659E52A1" w:rsidR="00ED2C5A" w:rsidRDefault="00ED2C5A" w:rsidP="00ED2C5A">
      <w:pPr>
        <w:pStyle w:val="Kleingedrucktes"/>
      </w:pPr>
      <w:r w:rsidRPr="00ED2C5A">
        <w:t>Montenegro ist eine beliebte Urlaubsdestination mit hohem Wachstumspotenzial für nachhaltige touristische Projekte. Das Land investiert kontinuierlich in seine touristische Entwicklung, sowohl an der Küste als auch im attraktiven Norden, der vom Lonely Planet 2017 zu den Top-Reisezielen gekürt wurde. Alleine aus Deutschland verzeichnete das Land knapp 90.000 Besucher im Jahr 2018. Die Besucherzahlen werden durch verschiedene Infrastrukturprojekte in den kommenden Jahren weiter ansteigen. Besonders die Vor- und Nachsaison erfreut sich dabei steigender Beliebtheit, gerade bei Gästen aus dem deutschsprachigen Ausland.</w:t>
      </w:r>
    </w:p>
    <w:p w14:paraId="05D4D9E9" w14:textId="39F253BB" w:rsidR="00EF3ECC" w:rsidRDefault="00EF3ECC" w:rsidP="00ED2C5A">
      <w:pPr>
        <w:pStyle w:val="Kleingedrucktes"/>
      </w:pPr>
    </w:p>
    <w:tbl>
      <w:tblPr>
        <w:tblStyle w:val="Tabellenraster"/>
        <w:tblW w:w="0" w:type="auto"/>
        <w:tblLook w:val="04A0" w:firstRow="1" w:lastRow="0" w:firstColumn="1" w:lastColumn="0" w:noHBand="0" w:noVBand="1"/>
      </w:tblPr>
      <w:tblGrid>
        <w:gridCol w:w="9062"/>
      </w:tblGrid>
      <w:tr w:rsidR="00EF3ECC" w:rsidRPr="00EF3ECC" w14:paraId="6409B233" w14:textId="77777777" w:rsidTr="00EF3ECC">
        <w:tc>
          <w:tcPr>
            <w:tcW w:w="9062" w:type="dxa"/>
            <w:tcBorders>
              <w:top w:val="dotDotDash" w:sz="4" w:space="0" w:color="7F7F7F" w:themeColor="text1" w:themeTint="80"/>
              <w:left w:val="nil"/>
              <w:bottom w:val="nil"/>
              <w:right w:val="nil"/>
            </w:tcBorders>
          </w:tcPr>
          <w:p w14:paraId="359D6C5E" w14:textId="77777777" w:rsidR="00EF3ECC" w:rsidRDefault="00EF3ECC" w:rsidP="00ED2C5A">
            <w:pPr>
              <w:pStyle w:val="Kleingedrucktes"/>
              <w:rPr>
                <w:lang w:val="en-US"/>
              </w:rPr>
            </w:pPr>
          </w:p>
          <w:p w14:paraId="585E1F7F" w14:textId="315DD7D6" w:rsidR="00EF3ECC" w:rsidRDefault="00EF3ECC" w:rsidP="00ED2C5A">
            <w:pPr>
              <w:pStyle w:val="Kleingedrucktes"/>
              <w:rPr>
                <w:lang w:val="en-US"/>
              </w:rPr>
            </w:pPr>
            <w:r w:rsidRPr="00EF3ECC">
              <w:rPr>
                <w:i/>
                <w:iCs/>
                <w:lang w:val="en-US"/>
              </w:rPr>
              <w:t>Powere</w:t>
            </w:r>
            <w:r w:rsidRPr="00EF3ECC">
              <w:rPr>
                <w:i/>
                <w:iCs/>
                <w:lang w:val="en-US"/>
              </w:rPr>
              <w:t>d</w:t>
            </w:r>
            <w:r w:rsidRPr="00EF3ECC">
              <w:rPr>
                <w:i/>
                <w:iCs/>
                <w:lang w:val="en-US"/>
              </w:rPr>
              <w:t xml:space="preserve"> by DEQOM Germany</w:t>
            </w:r>
            <w:r w:rsidRPr="00EF3ECC">
              <w:rPr>
                <w:lang w:val="en-US"/>
              </w:rPr>
              <w:t xml:space="preserve"> | </w:t>
            </w:r>
            <w:hyperlink r:id="rId24" w:history="1">
              <w:r w:rsidRPr="00EF3ECC">
                <w:rPr>
                  <w:rStyle w:val="Hyperlink"/>
                  <w:lang w:val="en-US"/>
                </w:rPr>
                <w:t>www.deqom.com</w:t>
              </w:r>
            </w:hyperlink>
          </w:p>
          <w:p w14:paraId="09BAF305" w14:textId="73532923" w:rsidR="00EF3ECC" w:rsidRPr="00EF3ECC" w:rsidRDefault="00EF3ECC" w:rsidP="00ED2C5A">
            <w:pPr>
              <w:pStyle w:val="Kleingedrucktes"/>
              <w:rPr>
                <w:lang w:val="en-US"/>
              </w:rPr>
            </w:pPr>
          </w:p>
        </w:tc>
      </w:tr>
    </w:tbl>
    <w:p w14:paraId="208312B0" w14:textId="77777777" w:rsidR="00EF3ECC" w:rsidRPr="00EF3ECC" w:rsidRDefault="00EF3ECC" w:rsidP="00ED2C5A">
      <w:pPr>
        <w:pStyle w:val="Kleingedrucktes"/>
        <w:rPr>
          <w:lang w:val="en-US"/>
        </w:rPr>
      </w:pPr>
    </w:p>
    <w:p w14:paraId="3F9EDDB5" w14:textId="77777777" w:rsidR="00EF3ECC" w:rsidRPr="00EF3ECC" w:rsidRDefault="00EF3ECC" w:rsidP="00EF3ECC">
      <w:pPr>
        <w:pStyle w:val="Kleingedrucktes"/>
        <w:rPr>
          <w:lang w:val="en-US"/>
        </w:rPr>
      </w:pPr>
    </w:p>
    <w:p w14:paraId="2CB7D757" w14:textId="77777777" w:rsidR="00EF3ECC" w:rsidRPr="00EF3ECC" w:rsidRDefault="00EF3ECC" w:rsidP="00ED2C5A">
      <w:pPr>
        <w:pStyle w:val="Kleingedrucktes"/>
        <w:rPr>
          <w:lang w:val="en-US"/>
        </w:rPr>
      </w:pPr>
    </w:p>
    <w:p w14:paraId="3881F4F7" w14:textId="77777777" w:rsidR="00ED2C5A" w:rsidRPr="00EF3ECC" w:rsidRDefault="00ED2C5A" w:rsidP="004F0447">
      <w:pPr>
        <w:pStyle w:val="Kleingedrucktes"/>
        <w:rPr>
          <w:sz w:val="22"/>
          <w:szCs w:val="24"/>
          <w:lang w:val="en-US"/>
        </w:rPr>
      </w:pPr>
    </w:p>
    <w:p w14:paraId="2E6BF743" w14:textId="6200D6C4" w:rsidR="00A11654" w:rsidRPr="00EF3ECC" w:rsidRDefault="00A11654" w:rsidP="004F0447">
      <w:pPr>
        <w:pStyle w:val="berschrift3"/>
        <w:rPr>
          <w:sz w:val="22"/>
          <w:lang w:val="en-US"/>
        </w:rPr>
      </w:pPr>
    </w:p>
    <w:sectPr w:rsidR="00A11654" w:rsidRPr="00EF3ECC" w:rsidSect="0037387D">
      <w:footerReference w:type="even" r:id="rId25"/>
      <w:footerReference w:type="default" r:id="rId26"/>
      <w:head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738F" w14:textId="77777777" w:rsidR="00273BCA" w:rsidRDefault="00273BCA" w:rsidP="000C2C0B">
      <w:r>
        <w:separator/>
      </w:r>
    </w:p>
  </w:endnote>
  <w:endnote w:type="continuationSeparator" w:id="0">
    <w:p w14:paraId="7530A78D" w14:textId="77777777" w:rsidR="00273BCA" w:rsidRDefault="00273BCA"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2B9AE243" w:rsidR="001B0821" w:rsidRDefault="001B0821" w:rsidP="0037387D">
    <w:pPr>
      <w:pStyle w:val="Fuzeile"/>
      <w:ind w:right="360"/>
    </w:pP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4BCC" w14:textId="77777777" w:rsidR="00273BCA" w:rsidRDefault="00273BCA" w:rsidP="000C2C0B">
      <w:r>
        <w:separator/>
      </w:r>
    </w:p>
  </w:footnote>
  <w:footnote w:type="continuationSeparator" w:id="0">
    <w:p w14:paraId="12A94DC9" w14:textId="77777777" w:rsidR="00273BCA" w:rsidRDefault="00273BCA"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6D799E19"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rsidR="00AD1731" w:rsidRPr="00AD1731">
      <w:t>Ul</w:t>
    </w:r>
    <w:r w:rsidR="00BB30EE">
      <w:t>ica</w:t>
    </w:r>
    <w:proofErr w:type="spellEnd"/>
    <w:r w:rsidR="00AD1731" w:rsidRPr="00AD1731">
      <w:t xml:space="preserve"> </w:t>
    </w:r>
    <w:proofErr w:type="spellStart"/>
    <w:r w:rsidR="00AD1731" w:rsidRPr="00AD1731">
      <w:t>Slobode</w:t>
    </w:r>
    <w:proofErr w:type="spellEnd"/>
    <w:r w:rsidR="00AD1731" w:rsidRPr="00AD1731">
      <w:t xml:space="preserve"> 2</w:t>
    </w:r>
    <w:r>
      <w:br/>
    </w:r>
    <w:r w:rsidRPr="00815DE5">
      <w:rPr>
        <w:lang w:val="en-US"/>
      </w:rPr>
      <w:t>81000 Podgorica, Montenegro</w:t>
    </w:r>
  </w:p>
  <w:p w14:paraId="25C2B4D9" w14:textId="1F37A65D" w:rsidR="001B0821" w:rsidRDefault="001B0821" w:rsidP="00A1798D">
    <w:pPr>
      <w:pStyle w:val="StandardHeader"/>
      <w:rPr>
        <w:lang w:val="it-IT"/>
      </w:rPr>
    </w:pPr>
    <w:r w:rsidRPr="00D4284C">
      <w:rPr>
        <w:lang w:val="it-IT"/>
      </w:rPr>
      <w:t xml:space="preserve">Tel.: +382 </w:t>
    </w:r>
    <w:r>
      <w:rPr>
        <w:lang w:val="it-IT"/>
      </w:rPr>
      <w:t>77 000 001</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42.6pt;height:42.6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3681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DA0D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C4E3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7AB1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6A16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8661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24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620E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866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73EC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05D7A"/>
    <w:rsid w:val="0002694F"/>
    <w:rsid w:val="000273BB"/>
    <w:rsid w:val="000312A4"/>
    <w:rsid w:val="00032A6F"/>
    <w:rsid w:val="00062065"/>
    <w:rsid w:val="00070CC8"/>
    <w:rsid w:val="00094D27"/>
    <w:rsid w:val="000A3156"/>
    <w:rsid w:val="000B30B1"/>
    <w:rsid w:val="000B4CCF"/>
    <w:rsid w:val="000C2C0B"/>
    <w:rsid w:val="000D50D5"/>
    <w:rsid w:val="000D5198"/>
    <w:rsid w:val="000E1958"/>
    <w:rsid w:val="000E3349"/>
    <w:rsid w:val="000F0A1E"/>
    <w:rsid w:val="000F33DA"/>
    <w:rsid w:val="001130A9"/>
    <w:rsid w:val="0013465F"/>
    <w:rsid w:val="00137038"/>
    <w:rsid w:val="00146714"/>
    <w:rsid w:val="0015028A"/>
    <w:rsid w:val="00173BA2"/>
    <w:rsid w:val="001815D5"/>
    <w:rsid w:val="00190F7C"/>
    <w:rsid w:val="001924D5"/>
    <w:rsid w:val="001A636B"/>
    <w:rsid w:val="001B0821"/>
    <w:rsid w:val="001C31CB"/>
    <w:rsid w:val="001D4088"/>
    <w:rsid w:val="001D4B81"/>
    <w:rsid w:val="001E3F25"/>
    <w:rsid w:val="001F4828"/>
    <w:rsid w:val="001F6F64"/>
    <w:rsid w:val="00204CAF"/>
    <w:rsid w:val="00211A6A"/>
    <w:rsid w:val="00211BC6"/>
    <w:rsid w:val="00215A84"/>
    <w:rsid w:val="00234A10"/>
    <w:rsid w:val="00235F5B"/>
    <w:rsid w:val="00237CF3"/>
    <w:rsid w:val="00252626"/>
    <w:rsid w:val="0025412C"/>
    <w:rsid w:val="00254A8B"/>
    <w:rsid w:val="0026392E"/>
    <w:rsid w:val="00271311"/>
    <w:rsid w:val="00273BCA"/>
    <w:rsid w:val="002A4B25"/>
    <w:rsid w:val="002A721C"/>
    <w:rsid w:val="002A79E5"/>
    <w:rsid w:val="002B658A"/>
    <w:rsid w:val="002D6D2E"/>
    <w:rsid w:val="002E3CF8"/>
    <w:rsid w:val="002F36D2"/>
    <w:rsid w:val="002F79F9"/>
    <w:rsid w:val="003015D7"/>
    <w:rsid w:val="003031CF"/>
    <w:rsid w:val="00306345"/>
    <w:rsid w:val="003076D0"/>
    <w:rsid w:val="003141F3"/>
    <w:rsid w:val="00325A1D"/>
    <w:rsid w:val="00330E8B"/>
    <w:rsid w:val="0033280E"/>
    <w:rsid w:val="003331A1"/>
    <w:rsid w:val="0033321B"/>
    <w:rsid w:val="00335F46"/>
    <w:rsid w:val="003473D6"/>
    <w:rsid w:val="003512BD"/>
    <w:rsid w:val="0036586E"/>
    <w:rsid w:val="003726A6"/>
    <w:rsid w:val="00372FA0"/>
    <w:rsid w:val="0037387D"/>
    <w:rsid w:val="00376F95"/>
    <w:rsid w:val="00380788"/>
    <w:rsid w:val="00381C85"/>
    <w:rsid w:val="0039372E"/>
    <w:rsid w:val="00396F23"/>
    <w:rsid w:val="003B4772"/>
    <w:rsid w:val="003B5F2F"/>
    <w:rsid w:val="003D1B90"/>
    <w:rsid w:val="003E37FC"/>
    <w:rsid w:val="003F093B"/>
    <w:rsid w:val="003F17BC"/>
    <w:rsid w:val="003F6FE2"/>
    <w:rsid w:val="004054CD"/>
    <w:rsid w:val="004138D3"/>
    <w:rsid w:val="00415870"/>
    <w:rsid w:val="00423268"/>
    <w:rsid w:val="00424F1D"/>
    <w:rsid w:val="004313B1"/>
    <w:rsid w:val="00441C0B"/>
    <w:rsid w:val="004511F3"/>
    <w:rsid w:val="0046143C"/>
    <w:rsid w:val="0047063D"/>
    <w:rsid w:val="00475633"/>
    <w:rsid w:val="004877EB"/>
    <w:rsid w:val="0049008C"/>
    <w:rsid w:val="00495739"/>
    <w:rsid w:val="004A307A"/>
    <w:rsid w:val="004B481B"/>
    <w:rsid w:val="004C396C"/>
    <w:rsid w:val="004C5A13"/>
    <w:rsid w:val="004D66A1"/>
    <w:rsid w:val="004E4A00"/>
    <w:rsid w:val="004F0447"/>
    <w:rsid w:val="004F12E8"/>
    <w:rsid w:val="0050503E"/>
    <w:rsid w:val="0051114C"/>
    <w:rsid w:val="00516B2E"/>
    <w:rsid w:val="00516D40"/>
    <w:rsid w:val="0053185B"/>
    <w:rsid w:val="00550859"/>
    <w:rsid w:val="005617D6"/>
    <w:rsid w:val="00563AB5"/>
    <w:rsid w:val="00565FAD"/>
    <w:rsid w:val="00587230"/>
    <w:rsid w:val="005904B1"/>
    <w:rsid w:val="00591D5B"/>
    <w:rsid w:val="00593A0B"/>
    <w:rsid w:val="005A07A3"/>
    <w:rsid w:val="005A51EE"/>
    <w:rsid w:val="005B0966"/>
    <w:rsid w:val="005B224B"/>
    <w:rsid w:val="005B4FDB"/>
    <w:rsid w:val="005B7B4D"/>
    <w:rsid w:val="005E062D"/>
    <w:rsid w:val="00600C45"/>
    <w:rsid w:val="006014C8"/>
    <w:rsid w:val="006045AA"/>
    <w:rsid w:val="006052F0"/>
    <w:rsid w:val="00607145"/>
    <w:rsid w:val="00617C4D"/>
    <w:rsid w:val="00621C4D"/>
    <w:rsid w:val="00622245"/>
    <w:rsid w:val="00625000"/>
    <w:rsid w:val="0062614D"/>
    <w:rsid w:val="006501ED"/>
    <w:rsid w:val="006506CB"/>
    <w:rsid w:val="00651D00"/>
    <w:rsid w:val="00651E23"/>
    <w:rsid w:val="00654AA4"/>
    <w:rsid w:val="00656D5F"/>
    <w:rsid w:val="00681D04"/>
    <w:rsid w:val="00687C16"/>
    <w:rsid w:val="006947AB"/>
    <w:rsid w:val="006A4CFA"/>
    <w:rsid w:val="006B6B6B"/>
    <w:rsid w:val="006C1151"/>
    <w:rsid w:val="006C28CB"/>
    <w:rsid w:val="006C387F"/>
    <w:rsid w:val="006C4144"/>
    <w:rsid w:val="006D115E"/>
    <w:rsid w:val="006D4857"/>
    <w:rsid w:val="006D7C64"/>
    <w:rsid w:val="006F32C5"/>
    <w:rsid w:val="006F53E3"/>
    <w:rsid w:val="0070119B"/>
    <w:rsid w:val="007022CA"/>
    <w:rsid w:val="00702C8A"/>
    <w:rsid w:val="007046F2"/>
    <w:rsid w:val="00704DC6"/>
    <w:rsid w:val="007057A8"/>
    <w:rsid w:val="0071379C"/>
    <w:rsid w:val="00721D6F"/>
    <w:rsid w:val="00725DC6"/>
    <w:rsid w:val="007326B0"/>
    <w:rsid w:val="00743A63"/>
    <w:rsid w:val="007562AD"/>
    <w:rsid w:val="00777BDF"/>
    <w:rsid w:val="007A2B44"/>
    <w:rsid w:val="007C6799"/>
    <w:rsid w:val="007E3122"/>
    <w:rsid w:val="007F006E"/>
    <w:rsid w:val="007F00C5"/>
    <w:rsid w:val="007F5A53"/>
    <w:rsid w:val="007F6E6A"/>
    <w:rsid w:val="00803FA8"/>
    <w:rsid w:val="00815DE5"/>
    <w:rsid w:val="0081695F"/>
    <w:rsid w:val="008338D0"/>
    <w:rsid w:val="00841F7E"/>
    <w:rsid w:val="00845754"/>
    <w:rsid w:val="008569CB"/>
    <w:rsid w:val="00861D6D"/>
    <w:rsid w:val="008704DB"/>
    <w:rsid w:val="008833EB"/>
    <w:rsid w:val="00892C43"/>
    <w:rsid w:val="008C5B64"/>
    <w:rsid w:val="008E6B11"/>
    <w:rsid w:val="008F25ED"/>
    <w:rsid w:val="008F30F0"/>
    <w:rsid w:val="008F7F21"/>
    <w:rsid w:val="009064FB"/>
    <w:rsid w:val="0091666B"/>
    <w:rsid w:val="009167C3"/>
    <w:rsid w:val="00921900"/>
    <w:rsid w:val="00927E3A"/>
    <w:rsid w:val="0094311F"/>
    <w:rsid w:val="00952780"/>
    <w:rsid w:val="00953EB0"/>
    <w:rsid w:val="009550CD"/>
    <w:rsid w:val="00956206"/>
    <w:rsid w:val="00962694"/>
    <w:rsid w:val="00976F90"/>
    <w:rsid w:val="00982F41"/>
    <w:rsid w:val="009836D3"/>
    <w:rsid w:val="00984568"/>
    <w:rsid w:val="00985D59"/>
    <w:rsid w:val="00996E6A"/>
    <w:rsid w:val="009A641F"/>
    <w:rsid w:val="009A7D29"/>
    <w:rsid w:val="009B05E9"/>
    <w:rsid w:val="009B18D7"/>
    <w:rsid w:val="009B7198"/>
    <w:rsid w:val="009D337B"/>
    <w:rsid w:val="00A11654"/>
    <w:rsid w:val="00A1798D"/>
    <w:rsid w:val="00A26D16"/>
    <w:rsid w:val="00A3274C"/>
    <w:rsid w:val="00A33A3D"/>
    <w:rsid w:val="00A3581B"/>
    <w:rsid w:val="00A41BD9"/>
    <w:rsid w:val="00A46BB4"/>
    <w:rsid w:val="00A57FD1"/>
    <w:rsid w:val="00A644DA"/>
    <w:rsid w:val="00A73784"/>
    <w:rsid w:val="00A85C6F"/>
    <w:rsid w:val="00A90A1D"/>
    <w:rsid w:val="00AA3560"/>
    <w:rsid w:val="00AB1EB0"/>
    <w:rsid w:val="00AB4412"/>
    <w:rsid w:val="00AC5062"/>
    <w:rsid w:val="00AD03C8"/>
    <w:rsid w:val="00AD0AB9"/>
    <w:rsid w:val="00AD1731"/>
    <w:rsid w:val="00AD6E2A"/>
    <w:rsid w:val="00AE1A8C"/>
    <w:rsid w:val="00AE4969"/>
    <w:rsid w:val="00AF03C1"/>
    <w:rsid w:val="00AF1B00"/>
    <w:rsid w:val="00AF2498"/>
    <w:rsid w:val="00B13065"/>
    <w:rsid w:val="00B15A17"/>
    <w:rsid w:val="00B22488"/>
    <w:rsid w:val="00B40954"/>
    <w:rsid w:val="00B602D7"/>
    <w:rsid w:val="00B63E24"/>
    <w:rsid w:val="00B74381"/>
    <w:rsid w:val="00B82E0C"/>
    <w:rsid w:val="00B84444"/>
    <w:rsid w:val="00B90C9A"/>
    <w:rsid w:val="00B91FC4"/>
    <w:rsid w:val="00BB30EE"/>
    <w:rsid w:val="00BC3F33"/>
    <w:rsid w:val="00BC7318"/>
    <w:rsid w:val="00BD487F"/>
    <w:rsid w:val="00BE7DFC"/>
    <w:rsid w:val="00BF0466"/>
    <w:rsid w:val="00BF6E1E"/>
    <w:rsid w:val="00C3744D"/>
    <w:rsid w:val="00C403B9"/>
    <w:rsid w:val="00C420AF"/>
    <w:rsid w:val="00C65E36"/>
    <w:rsid w:val="00C760A0"/>
    <w:rsid w:val="00C84996"/>
    <w:rsid w:val="00C86E69"/>
    <w:rsid w:val="00C941B4"/>
    <w:rsid w:val="00C9663B"/>
    <w:rsid w:val="00CA29ED"/>
    <w:rsid w:val="00CA2C07"/>
    <w:rsid w:val="00CA7161"/>
    <w:rsid w:val="00CA7EC9"/>
    <w:rsid w:val="00CB3604"/>
    <w:rsid w:val="00CE365C"/>
    <w:rsid w:val="00CE54E7"/>
    <w:rsid w:val="00CF3FED"/>
    <w:rsid w:val="00D071A9"/>
    <w:rsid w:val="00D073B4"/>
    <w:rsid w:val="00D3551D"/>
    <w:rsid w:val="00D35B1B"/>
    <w:rsid w:val="00D37D00"/>
    <w:rsid w:val="00D465DB"/>
    <w:rsid w:val="00D604A7"/>
    <w:rsid w:val="00D63254"/>
    <w:rsid w:val="00D746F4"/>
    <w:rsid w:val="00D8318D"/>
    <w:rsid w:val="00D960E1"/>
    <w:rsid w:val="00DA51E7"/>
    <w:rsid w:val="00DB1BF3"/>
    <w:rsid w:val="00DC6AAF"/>
    <w:rsid w:val="00DF772F"/>
    <w:rsid w:val="00E00930"/>
    <w:rsid w:val="00E0310F"/>
    <w:rsid w:val="00E04777"/>
    <w:rsid w:val="00E048D6"/>
    <w:rsid w:val="00E1456C"/>
    <w:rsid w:val="00E20A16"/>
    <w:rsid w:val="00E45997"/>
    <w:rsid w:val="00E50409"/>
    <w:rsid w:val="00E51C3F"/>
    <w:rsid w:val="00E5276C"/>
    <w:rsid w:val="00E5757F"/>
    <w:rsid w:val="00E66B18"/>
    <w:rsid w:val="00E671F9"/>
    <w:rsid w:val="00E813C7"/>
    <w:rsid w:val="00E90AEA"/>
    <w:rsid w:val="00E97EAF"/>
    <w:rsid w:val="00EA06DD"/>
    <w:rsid w:val="00EA5D7E"/>
    <w:rsid w:val="00EC257E"/>
    <w:rsid w:val="00EC59B4"/>
    <w:rsid w:val="00ED2C5A"/>
    <w:rsid w:val="00EF3ECC"/>
    <w:rsid w:val="00EF44A7"/>
    <w:rsid w:val="00EF7E42"/>
    <w:rsid w:val="00F16D3F"/>
    <w:rsid w:val="00F17861"/>
    <w:rsid w:val="00F25A38"/>
    <w:rsid w:val="00F302BC"/>
    <w:rsid w:val="00F445A1"/>
    <w:rsid w:val="00F56EF4"/>
    <w:rsid w:val="00F5771C"/>
    <w:rsid w:val="00F57A13"/>
    <w:rsid w:val="00F646A9"/>
    <w:rsid w:val="00F67928"/>
    <w:rsid w:val="00F753D3"/>
    <w:rsid w:val="00F76948"/>
    <w:rsid w:val="00F90BE8"/>
    <w:rsid w:val="00FA11A4"/>
    <w:rsid w:val="00FA1E83"/>
    <w:rsid w:val="00FA422A"/>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55209089">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73572091">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89946801">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32295255">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23716486">
      <w:bodyDiv w:val="1"/>
      <w:marLeft w:val="0"/>
      <w:marRight w:val="0"/>
      <w:marTop w:val="0"/>
      <w:marBottom w:val="0"/>
      <w:divBdr>
        <w:top w:val="none" w:sz="0" w:space="0" w:color="auto"/>
        <w:left w:val="none" w:sz="0" w:space="0" w:color="auto"/>
        <w:bottom w:val="none" w:sz="0" w:space="0" w:color="auto"/>
        <w:right w:val="none" w:sz="0" w:space="0" w:color="auto"/>
      </w:divBdr>
    </w:div>
    <w:div w:id="530386978">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28267844">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795563992">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06897314">
      <w:bodyDiv w:val="1"/>
      <w:marLeft w:val="0"/>
      <w:marRight w:val="0"/>
      <w:marTop w:val="0"/>
      <w:marBottom w:val="0"/>
      <w:divBdr>
        <w:top w:val="none" w:sz="0" w:space="0" w:color="auto"/>
        <w:left w:val="none" w:sz="0" w:space="0" w:color="auto"/>
        <w:bottom w:val="none" w:sz="0" w:space="0" w:color="auto"/>
        <w:right w:val="none" w:sz="0" w:space="0" w:color="auto"/>
      </w:divBdr>
    </w:div>
    <w:div w:id="828912020">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059792741">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383214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03439512">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24813686">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32817554">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1045727">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536693263">
      <w:bodyDiv w:val="1"/>
      <w:marLeft w:val="0"/>
      <w:marRight w:val="0"/>
      <w:marTop w:val="0"/>
      <w:marBottom w:val="0"/>
      <w:divBdr>
        <w:top w:val="none" w:sz="0" w:space="0" w:color="auto"/>
        <w:left w:val="none" w:sz="0" w:space="0" w:color="auto"/>
        <w:bottom w:val="none" w:sz="0" w:space="0" w:color="auto"/>
        <w:right w:val="none" w:sz="0" w:space="0" w:color="auto"/>
      </w:divBdr>
    </w:div>
    <w:div w:id="1559442137">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2612012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81474700">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hyperlink" Target="http://www.deqom.com" TargetMode="Externa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andri.stanovic@montenegro.travel"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cmt-partnerland-montenegro/"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A579-B6FE-2B4E-95C2-A7BF5A4F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6635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8</cp:revision>
  <cp:lastPrinted>2017-01-24T11:10:00Z</cp:lastPrinted>
  <dcterms:created xsi:type="dcterms:W3CDTF">2019-12-20T07:42:00Z</dcterms:created>
  <dcterms:modified xsi:type="dcterms:W3CDTF">2019-12-20T16:59:00Z</dcterms:modified>
  <cp:category/>
</cp:coreProperties>
</file>